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630" w:rsidRPr="00D97630" w:rsidRDefault="00D97630" w:rsidP="00D97630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D97630">
        <w:rPr>
          <w:rFonts w:ascii="Times New Roman" w:hAnsi="Times New Roman" w:cs="Times New Roman"/>
          <w:sz w:val="28"/>
          <w:szCs w:val="28"/>
        </w:rPr>
        <w:t xml:space="preserve">«Республиканский центр физического воспитания и </w:t>
      </w:r>
    </w:p>
    <w:p w:rsidR="00D97630" w:rsidRPr="00D97630" w:rsidRDefault="00D97630" w:rsidP="00D97630">
      <w:pPr>
        <w:ind w:firstLine="5387"/>
        <w:jc w:val="left"/>
        <w:rPr>
          <w:rFonts w:ascii="Times New Roman" w:hAnsi="Times New Roman" w:cs="Times New Roman"/>
          <w:sz w:val="28"/>
          <w:szCs w:val="28"/>
        </w:rPr>
      </w:pPr>
      <w:r w:rsidRPr="00D97630">
        <w:rPr>
          <w:rFonts w:ascii="Times New Roman" w:hAnsi="Times New Roman" w:cs="Times New Roman"/>
          <w:sz w:val="28"/>
          <w:szCs w:val="28"/>
        </w:rPr>
        <w:t>спорта учащихся и студентов»</w:t>
      </w:r>
    </w:p>
    <w:p w:rsidR="00D97630" w:rsidRDefault="00D97630" w:rsidP="00D97630">
      <w:pPr>
        <w:ind w:firstLine="5387"/>
        <w:jc w:val="left"/>
        <w:rPr>
          <w:rFonts w:ascii="Times New Roman" w:hAnsi="Times New Roman" w:cs="Times New Roman"/>
          <w:sz w:val="28"/>
          <w:szCs w:val="28"/>
        </w:rPr>
      </w:pPr>
    </w:p>
    <w:p w:rsidR="00D97630" w:rsidRDefault="00D97630" w:rsidP="00D976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7630" w:rsidRDefault="00D97630" w:rsidP="00D976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Направляем тесты по игровым видам спорта для обсуждения возможности их применения в республиканской Олимпиаде по учебному предмету «Физическая культура и здоровье»: </w:t>
      </w:r>
    </w:p>
    <w:p w:rsidR="0045738E" w:rsidRDefault="0045738E" w:rsidP="00D976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738E" w:rsidRDefault="0045738E" w:rsidP="0045738E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упражнения</w:t>
      </w:r>
      <w:r w:rsidRPr="0003177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баскетболу</w:t>
      </w:r>
    </w:p>
    <w:p w:rsidR="00D97630" w:rsidRPr="00C94585" w:rsidRDefault="00D97630" w:rsidP="0045738E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94585">
        <w:rPr>
          <w:rFonts w:ascii="Times New Roman" w:hAnsi="Times New Roman" w:cs="Times New Roman"/>
          <w:b/>
          <w:sz w:val="28"/>
          <w:szCs w:val="28"/>
        </w:rPr>
        <w:t>Передача мяча на силу и быстроту.</w:t>
      </w:r>
    </w:p>
    <w:p w:rsidR="00D97630" w:rsidRDefault="00EA4F3A" w:rsidP="00D976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 с мячом в руках располагается на расстоянии 2 м от стены спортивного зала (рис. 3). На стене начерчен круг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4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 см с центром 150 см от пола.</w:t>
      </w:r>
    </w:p>
    <w:p w:rsidR="00EA4F3A" w:rsidRDefault="00EA4F3A" w:rsidP="00D976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(включается секундомер) баскетболист выполняет передачи мяча поочередно правой и левой рукой в круг и ловит отскочивший от стены мяч, не сходя с места, в течение 30 с.</w:t>
      </w:r>
    </w:p>
    <w:p w:rsidR="00EA4F3A" w:rsidRDefault="00BE0E80" w:rsidP="00D976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Определяется количество передач за указанное время. Передача не засчитывается, если игрок не попал мячом в круг или мяч до ловли коснулся площадки.</w:t>
      </w:r>
    </w:p>
    <w:p w:rsidR="00915A93" w:rsidRPr="00EA4F3A" w:rsidRDefault="00915A93" w:rsidP="00D976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5A93" w:rsidRDefault="00915A93" w:rsidP="00D976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A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0450" cy="2293620"/>
            <wp:effectExtent l="19050" t="0" r="0" b="0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29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630" w:rsidRDefault="00D97630" w:rsidP="00D976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7630" w:rsidRPr="00C94585" w:rsidRDefault="00BE0E80" w:rsidP="00D9763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585">
        <w:rPr>
          <w:rFonts w:ascii="Times New Roman" w:hAnsi="Times New Roman" w:cs="Times New Roman"/>
          <w:b/>
          <w:sz w:val="28"/>
          <w:szCs w:val="28"/>
        </w:rPr>
        <w:t>Штрафные броски.</w:t>
      </w:r>
    </w:p>
    <w:p w:rsidR="00BE0E80" w:rsidRDefault="00BE0E80" w:rsidP="00D976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Баскетболист выполняет 10 бросков подряд (мяч подает партнер). Оценивается количество попаданий и техника выполнения броска.</w:t>
      </w:r>
    </w:p>
    <w:p w:rsidR="00C94585" w:rsidRPr="00C94585" w:rsidRDefault="00C94585" w:rsidP="00D9763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585">
        <w:rPr>
          <w:rFonts w:ascii="Times New Roman" w:hAnsi="Times New Roman" w:cs="Times New Roman"/>
          <w:b/>
          <w:sz w:val="28"/>
          <w:szCs w:val="28"/>
        </w:rPr>
        <w:t>Ведение мяча с броском в корзину из-под щита.</w:t>
      </w:r>
    </w:p>
    <w:p w:rsidR="00C94585" w:rsidRDefault="00C94585" w:rsidP="00D976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Баскетболист с мячом в руках стоит с правой стороны от щита в точке пересечени</w:t>
      </w:r>
      <w:r w:rsidR="00C4556D">
        <w:rPr>
          <w:rFonts w:ascii="Times New Roman" w:hAnsi="Times New Roman" w:cs="Times New Roman"/>
          <w:sz w:val="28"/>
          <w:szCs w:val="28"/>
        </w:rPr>
        <w:t xml:space="preserve">я «трехсекундной </w:t>
      </w:r>
      <w:proofErr w:type="gramStart"/>
      <w:r w:rsidR="00C4556D">
        <w:rPr>
          <w:rFonts w:ascii="Times New Roman" w:hAnsi="Times New Roman" w:cs="Times New Roman"/>
          <w:sz w:val="28"/>
          <w:szCs w:val="28"/>
        </w:rPr>
        <w:t>зоны»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56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C4556D">
        <w:rPr>
          <w:rFonts w:ascii="Times New Roman" w:hAnsi="Times New Roman" w:cs="Times New Roman"/>
          <w:sz w:val="28"/>
          <w:szCs w:val="28"/>
        </w:rPr>
        <w:t xml:space="preserve"> лицевой линией. По сигналу (включается секундомер) игрок выполняет ведение правой рукой, обводит область полукруга, примыкающего к линии штрафного броска, справа-налево. У первого «усика» входит в зону 3 секунд и бросает мяч в кольцо правой рукой до попадания. После результативного броска подбирает мяч и выводит его из трехсекундной зоны между лицевой линией и «усиком» ближайшим к ней, </w:t>
      </w:r>
      <w:r w:rsidR="00C4556D">
        <w:rPr>
          <w:rFonts w:ascii="Times New Roman" w:hAnsi="Times New Roman" w:cs="Times New Roman"/>
          <w:sz w:val="28"/>
          <w:szCs w:val="28"/>
        </w:rPr>
        <w:lastRenderedPageBreak/>
        <w:t xml:space="preserve">продолжает ведение в обратном направлении левой рукой с последующим броском также левой рукой-до результата. Снова подбирает мяч, выводит его между лицевой линией и «усиком» из трехсекундной зоны и продолжает упражнение, выполняя повторно ведение и броски. Заканчивается упражнение и выключается секундомер после </w:t>
      </w:r>
      <w:r w:rsidR="007328B4">
        <w:rPr>
          <w:rFonts w:ascii="Times New Roman" w:hAnsi="Times New Roman" w:cs="Times New Roman"/>
          <w:sz w:val="28"/>
          <w:szCs w:val="28"/>
        </w:rPr>
        <w:t xml:space="preserve">результативного броска левой рукой. </w:t>
      </w:r>
    </w:p>
    <w:p w:rsidR="007328B4" w:rsidRDefault="007328B4" w:rsidP="00D9763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Быстрота перемещения в защитной стойке по катетам прямоугольного треугольника.</w:t>
      </w:r>
    </w:p>
    <w:p w:rsidR="001765AF" w:rsidRDefault="001765AF" w:rsidP="00D9763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8B4" w:rsidRPr="007328B4" w:rsidRDefault="007328B4" w:rsidP="00D976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328B4">
        <w:rPr>
          <w:rFonts w:ascii="Times New Roman" w:hAnsi="Times New Roman" w:cs="Times New Roman"/>
          <w:sz w:val="28"/>
          <w:szCs w:val="28"/>
        </w:rPr>
        <w:t xml:space="preserve">грок </w:t>
      </w:r>
      <w:r>
        <w:rPr>
          <w:rFonts w:ascii="Times New Roman" w:hAnsi="Times New Roman" w:cs="Times New Roman"/>
          <w:sz w:val="28"/>
          <w:szCs w:val="28"/>
        </w:rPr>
        <w:t xml:space="preserve">располагается </w:t>
      </w:r>
      <w:r w:rsidR="00AE6B3C">
        <w:rPr>
          <w:rFonts w:ascii="Times New Roman" w:hAnsi="Times New Roman" w:cs="Times New Roman"/>
          <w:sz w:val="28"/>
          <w:szCs w:val="28"/>
        </w:rPr>
        <w:t>в вершине прямого</w:t>
      </w:r>
      <w:r w:rsidR="00AE6B3C" w:rsidRPr="007328B4">
        <w:rPr>
          <w:rFonts w:ascii="Times New Roman" w:hAnsi="Times New Roman" w:cs="Times New Roman"/>
          <w:sz w:val="28"/>
          <w:szCs w:val="28"/>
        </w:rPr>
        <w:t xml:space="preserve"> </w:t>
      </w:r>
      <w:r w:rsidR="00AE6B3C">
        <w:rPr>
          <w:rFonts w:ascii="Times New Roman" w:hAnsi="Times New Roman" w:cs="Times New Roman"/>
          <w:sz w:val="28"/>
          <w:szCs w:val="28"/>
        </w:rPr>
        <w:t xml:space="preserve">угла треугольника </w:t>
      </w:r>
      <w:r>
        <w:rPr>
          <w:rFonts w:ascii="Times New Roman" w:hAnsi="Times New Roman" w:cs="Times New Roman"/>
          <w:sz w:val="28"/>
          <w:szCs w:val="28"/>
        </w:rPr>
        <w:t>возле набивного мяча</w:t>
      </w:r>
      <w:r w:rsidR="00AE6B3C">
        <w:rPr>
          <w:rFonts w:ascii="Times New Roman" w:hAnsi="Times New Roman" w:cs="Times New Roman"/>
          <w:sz w:val="28"/>
          <w:szCs w:val="28"/>
        </w:rPr>
        <w:t>, лежащего в указанной вершине,</w:t>
      </w:r>
      <w:r>
        <w:rPr>
          <w:rFonts w:ascii="Times New Roman" w:hAnsi="Times New Roman" w:cs="Times New Roman"/>
          <w:sz w:val="28"/>
          <w:szCs w:val="28"/>
        </w:rPr>
        <w:t xml:space="preserve"> касаясь его рукой</w:t>
      </w:r>
      <w:r w:rsidR="00AE6B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сигналу (включается секундомер) он перемещается влево (вправо) до второго набивного мяча, касается его рукой</w:t>
      </w:r>
      <w:r w:rsidR="00AE6B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возвращается к месту старта, касается рукой </w:t>
      </w:r>
      <w:r w:rsidR="00AE6B3C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>набивного мяча, продолжает движение</w:t>
      </w:r>
      <w:r w:rsidR="00AE6B3C">
        <w:rPr>
          <w:rFonts w:ascii="Times New Roman" w:hAnsi="Times New Roman" w:cs="Times New Roman"/>
          <w:sz w:val="28"/>
          <w:szCs w:val="28"/>
        </w:rPr>
        <w:t xml:space="preserve"> вправо </w:t>
      </w:r>
      <w:r w:rsidR="006B714B">
        <w:rPr>
          <w:rFonts w:ascii="Times New Roman" w:hAnsi="Times New Roman" w:cs="Times New Roman"/>
          <w:sz w:val="28"/>
          <w:szCs w:val="28"/>
        </w:rPr>
        <w:t xml:space="preserve">(влево) </w:t>
      </w:r>
      <w:r w:rsidR="00AE6B3C">
        <w:rPr>
          <w:rFonts w:ascii="Times New Roman" w:hAnsi="Times New Roman" w:cs="Times New Roman"/>
          <w:sz w:val="28"/>
          <w:szCs w:val="28"/>
        </w:rPr>
        <w:t>до третьего мяча, касается его рукой и снова возвращается к месту старта. Касаясь рукой первого мяча</w:t>
      </w:r>
      <w:r w:rsidR="006B714B">
        <w:rPr>
          <w:rFonts w:ascii="Times New Roman" w:hAnsi="Times New Roman" w:cs="Times New Roman"/>
          <w:sz w:val="28"/>
          <w:szCs w:val="28"/>
        </w:rPr>
        <w:t>,</w:t>
      </w:r>
      <w:r w:rsidR="00AE6B3C">
        <w:rPr>
          <w:rFonts w:ascii="Times New Roman" w:hAnsi="Times New Roman" w:cs="Times New Roman"/>
          <w:sz w:val="28"/>
          <w:szCs w:val="28"/>
        </w:rPr>
        <w:t xml:space="preserve"> продолжает движение влево (вправо) и т.д., повторяя цикл передвижений трижды. Секундомер выключается </w:t>
      </w:r>
      <w:r w:rsidR="006B714B">
        <w:rPr>
          <w:rFonts w:ascii="Times New Roman" w:hAnsi="Times New Roman" w:cs="Times New Roman"/>
          <w:sz w:val="28"/>
          <w:szCs w:val="28"/>
        </w:rPr>
        <w:t xml:space="preserve">в момент </w:t>
      </w:r>
      <w:r w:rsidR="00AE6B3C">
        <w:rPr>
          <w:rFonts w:ascii="Times New Roman" w:hAnsi="Times New Roman" w:cs="Times New Roman"/>
          <w:sz w:val="28"/>
          <w:szCs w:val="28"/>
        </w:rPr>
        <w:t>касания мяча, лежащего в месте старта</w:t>
      </w:r>
      <w:r w:rsidR="006B714B" w:rsidRPr="006B714B">
        <w:rPr>
          <w:rFonts w:ascii="Times New Roman" w:hAnsi="Times New Roman" w:cs="Times New Roman"/>
          <w:sz w:val="28"/>
          <w:szCs w:val="28"/>
        </w:rPr>
        <w:t xml:space="preserve"> </w:t>
      </w:r>
      <w:r w:rsidR="006B714B">
        <w:rPr>
          <w:rFonts w:ascii="Times New Roman" w:hAnsi="Times New Roman" w:cs="Times New Roman"/>
          <w:sz w:val="28"/>
          <w:szCs w:val="28"/>
        </w:rPr>
        <w:t>после завершения третьего цикла.</w:t>
      </w:r>
    </w:p>
    <w:p w:rsidR="00D70049" w:rsidRDefault="00D70049" w:rsidP="00D97630">
      <w:pPr>
        <w:rPr>
          <w:rFonts w:ascii="Times New Roman" w:hAnsi="Times New Roman" w:cs="Times New Roman"/>
          <w:b/>
          <w:sz w:val="28"/>
          <w:szCs w:val="28"/>
        </w:rPr>
      </w:pPr>
    </w:p>
    <w:p w:rsidR="00D97630" w:rsidRDefault="00D97630" w:rsidP="00D976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упражнения</w:t>
      </w:r>
      <w:r w:rsidRPr="0003177F">
        <w:rPr>
          <w:rFonts w:ascii="Times New Roman" w:hAnsi="Times New Roman" w:cs="Times New Roman"/>
          <w:b/>
          <w:sz w:val="28"/>
          <w:szCs w:val="28"/>
        </w:rPr>
        <w:t xml:space="preserve"> по волейболу</w:t>
      </w:r>
    </w:p>
    <w:p w:rsidR="00D97630" w:rsidRDefault="00D97630" w:rsidP="00D300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FFA">
        <w:rPr>
          <w:rFonts w:ascii="Times New Roman" w:hAnsi="Times New Roman" w:cs="Times New Roman"/>
          <w:b/>
          <w:sz w:val="28"/>
          <w:szCs w:val="28"/>
        </w:rPr>
        <w:t>Передача двумя руками сверху в баскетбольное кольцо.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FFA">
        <w:rPr>
          <w:rFonts w:ascii="Times New Roman" w:hAnsi="Times New Roman" w:cs="Times New Roman"/>
          <w:sz w:val="28"/>
          <w:szCs w:val="28"/>
        </w:rPr>
        <w:t>Контрольное упражнение выполняется</w:t>
      </w:r>
      <w:r>
        <w:rPr>
          <w:rFonts w:ascii="Times New Roman" w:hAnsi="Times New Roman" w:cs="Times New Roman"/>
          <w:sz w:val="28"/>
          <w:szCs w:val="28"/>
        </w:rPr>
        <w:t xml:space="preserve"> с линии штрафных бросков баскетбольной площадки в баскетбольное кольц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о. Попытка засчитывается при попадании в кольцо. Выполняется 10 </w:t>
      </w:r>
      <w:r w:rsidRPr="006A2FFA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. При передачах мяча оценивается техника выполнения</w:t>
      </w:r>
      <w:r w:rsidR="00D30090">
        <w:rPr>
          <w:rFonts w:ascii="Times New Roman" w:hAnsi="Times New Roman" w:cs="Times New Roman"/>
          <w:sz w:val="28"/>
          <w:szCs w:val="28"/>
        </w:rPr>
        <w:t xml:space="preserve"> и количество попаданий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0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630" w:rsidRDefault="00D97630" w:rsidP="00D97630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Прием-п</w:t>
      </w:r>
      <w:r w:rsidRPr="00242B1F">
        <w:rPr>
          <w:rFonts w:ascii="Times New Roman" w:hAnsi="Times New Roman" w:cs="Times New Roman"/>
          <w:b/>
          <w:sz w:val="28"/>
          <w:szCs w:val="28"/>
        </w:rPr>
        <w:t xml:space="preserve">ередача мяча двумя руками </w:t>
      </w:r>
      <w:r>
        <w:rPr>
          <w:rFonts w:ascii="Times New Roman" w:hAnsi="Times New Roman" w:cs="Times New Roman"/>
          <w:b/>
          <w:sz w:val="28"/>
          <w:szCs w:val="28"/>
        </w:rPr>
        <w:t>снизу над собой</w:t>
      </w:r>
      <w:r w:rsidRPr="00242B1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Прием-передача мяча выполняется в круге радиусом 2 м над собой. Нужно выполнить подряд 20 передач, на высоту </w:t>
      </w:r>
      <w:r w:rsidR="00D30090">
        <w:rPr>
          <w:rFonts w:ascii="Times New Roman" w:hAnsi="Times New Roman" w:cs="Times New Roman"/>
          <w:sz w:val="28"/>
          <w:szCs w:val="28"/>
        </w:rPr>
        <w:t>верхнего края волейбольной сетки</w:t>
      </w:r>
      <w:r>
        <w:rPr>
          <w:rFonts w:ascii="Times New Roman" w:hAnsi="Times New Roman" w:cs="Times New Roman"/>
          <w:sz w:val="28"/>
          <w:szCs w:val="28"/>
        </w:rPr>
        <w:t>. Контрольное упражнение выполняется возле волейбольной сетки, чтобы контролировать высоту вылета мяча. При выходе из круга или нарушении техники выполнения контрольного упражнения попытка не засчитывается.</w:t>
      </w:r>
      <w:r w:rsidRPr="00E66C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Критерии оценки (таблица 2.)</w:t>
      </w:r>
    </w:p>
    <w:p w:rsidR="00D97630" w:rsidRDefault="00D97630" w:rsidP="00D300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Прямая верхняя подача мяча на точность.</w:t>
      </w:r>
      <w:r>
        <w:rPr>
          <w:rFonts w:ascii="Times New Roman" w:hAnsi="Times New Roman" w:cs="Times New Roman"/>
          <w:sz w:val="28"/>
          <w:szCs w:val="28"/>
        </w:rPr>
        <w:t xml:space="preserve"> Подача выполняется </w:t>
      </w:r>
      <w:r w:rsidR="00D30090">
        <w:rPr>
          <w:rFonts w:ascii="Times New Roman" w:hAnsi="Times New Roman" w:cs="Times New Roman"/>
          <w:sz w:val="28"/>
          <w:szCs w:val="28"/>
        </w:rPr>
        <w:t>из-за</w:t>
      </w:r>
      <w:r>
        <w:rPr>
          <w:rFonts w:ascii="Times New Roman" w:hAnsi="Times New Roman" w:cs="Times New Roman"/>
          <w:sz w:val="28"/>
          <w:szCs w:val="28"/>
        </w:rPr>
        <w:t xml:space="preserve"> лицевой линии волейбольной площадки. Нужно выполнить 10 подач подряд и попасть в </w:t>
      </w:r>
      <w:r w:rsidR="00D30090">
        <w:rPr>
          <w:rFonts w:ascii="Times New Roman" w:hAnsi="Times New Roman" w:cs="Times New Roman"/>
          <w:sz w:val="28"/>
          <w:szCs w:val="28"/>
        </w:rPr>
        <w:t xml:space="preserve">первую, шестую, пятую зоны </w:t>
      </w:r>
      <w:r>
        <w:rPr>
          <w:rFonts w:ascii="Times New Roman" w:hAnsi="Times New Roman" w:cs="Times New Roman"/>
          <w:sz w:val="28"/>
          <w:szCs w:val="28"/>
        </w:rPr>
        <w:t>противоположн</w:t>
      </w:r>
      <w:r w:rsidR="00D3009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D30090">
        <w:rPr>
          <w:rFonts w:ascii="Times New Roman" w:hAnsi="Times New Roman" w:cs="Times New Roman"/>
          <w:sz w:val="28"/>
          <w:szCs w:val="28"/>
        </w:rPr>
        <w:t>и. Очередность зон выбирает испытуемый</w:t>
      </w:r>
      <w:r>
        <w:rPr>
          <w:rFonts w:ascii="Times New Roman" w:hAnsi="Times New Roman" w:cs="Times New Roman"/>
          <w:sz w:val="28"/>
          <w:szCs w:val="28"/>
        </w:rPr>
        <w:t xml:space="preserve">. При непопадании </w:t>
      </w:r>
      <w:r w:rsidR="00D30090">
        <w:rPr>
          <w:rFonts w:ascii="Times New Roman" w:hAnsi="Times New Roman" w:cs="Times New Roman"/>
          <w:sz w:val="28"/>
          <w:szCs w:val="28"/>
        </w:rPr>
        <w:t xml:space="preserve">в зоны </w:t>
      </w:r>
      <w:r>
        <w:rPr>
          <w:rFonts w:ascii="Times New Roman" w:hAnsi="Times New Roman" w:cs="Times New Roman"/>
          <w:sz w:val="28"/>
          <w:szCs w:val="28"/>
        </w:rPr>
        <w:t xml:space="preserve">или попадании в сетку, попытка не засчитывается. </w:t>
      </w:r>
    </w:p>
    <w:p w:rsidR="00D97630" w:rsidRPr="006A2FFA" w:rsidRDefault="00D97630" w:rsidP="00B43C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Перемещение приставным шагом в низкой стойке. </w:t>
      </w:r>
      <w:r>
        <w:rPr>
          <w:rFonts w:ascii="Times New Roman" w:hAnsi="Times New Roman" w:cs="Times New Roman"/>
          <w:sz w:val="28"/>
          <w:szCs w:val="28"/>
        </w:rPr>
        <w:t>Перемещение в низкой стойке осуществ</w:t>
      </w:r>
      <w:r w:rsidR="00D30090">
        <w:rPr>
          <w:rFonts w:ascii="Times New Roman" w:hAnsi="Times New Roman" w:cs="Times New Roman"/>
          <w:sz w:val="28"/>
          <w:szCs w:val="28"/>
        </w:rPr>
        <w:t>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 фишками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расположенны</w:t>
      </w:r>
      <w:r w:rsidR="00B43C29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на расстоянии 5 метров. </w:t>
      </w:r>
      <w:r w:rsidR="00B43C29">
        <w:rPr>
          <w:rFonts w:ascii="Times New Roman" w:hAnsi="Times New Roman" w:cs="Times New Roman"/>
          <w:sz w:val="28"/>
          <w:szCs w:val="28"/>
        </w:rPr>
        <w:t>Перемещение</w:t>
      </w:r>
      <w:r>
        <w:rPr>
          <w:rFonts w:ascii="Times New Roman" w:hAnsi="Times New Roman" w:cs="Times New Roman"/>
          <w:sz w:val="28"/>
          <w:szCs w:val="28"/>
        </w:rPr>
        <w:t xml:space="preserve"> начинается </w:t>
      </w:r>
      <w:r w:rsidR="00B43C29">
        <w:rPr>
          <w:rFonts w:ascii="Times New Roman" w:hAnsi="Times New Roman" w:cs="Times New Roman"/>
          <w:sz w:val="28"/>
          <w:szCs w:val="28"/>
        </w:rPr>
        <w:t xml:space="preserve">от одной из фишек </w:t>
      </w:r>
      <w:r>
        <w:rPr>
          <w:rFonts w:ascii="Times New Roman" w:hAnsi="Times New Roman" w:cs="Times New Roman"/>
          <w:sz w:val="28"/>
          <w:szCs w:val="28"/>
        </w:rPr>
        <w:t xml:space="preserve">в левую или правую сторону до касания фишки и обратно. </w:t>
      </w:r>
      <w:r w:rsidR="00B43C29">
        <w:rPr>
          <w:rFonts w:ascii="Times New Roman" w:hAnsi="Times New Roman" w:cs="Times New Roman"/>
          <w:sz w:val="28"/>
          <w:szCs w:val="28"/>
        </w:rPr>
        <w:t xml:space="preserve">Испытуемый выполняет пять полных циклов на время. </w:t>
      </w:r>
    </w:p>
    <w:p w:rsidR="00E37453" w:rsidRPr="0003177F" w:rsidRDefault="00E37453" w:rsidP="00E374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контрольных упражнений</w:t>
      </w:r>
      <w:r w:rsidRPr="0003177F">
        <w:rPr>
          <w:rFonts w:ascii="Times New Roman" w:hAnsi="Times New Roman" w:cs="Times New Roman"/>
          <w:b/>
          <w:sz w:val="28"/>
          <w:szCs w:val="28"/>
        </w:rPr>
        <w:t xml:space="preserve"> по волейболу</w:t>
      </w:r>
      <w:r w:rsidR="00B43C29">
        <w:rPr>
          <w:rFonts w:ascii="Times New Roman" w:hAnsi="Times New Roman" w:cs="Times New Roman"/>
          <w:b/>
          <w:sz w:val="28"/>
          <w:szCs w:val="28"/>
        </w:rPr>
        <w:t xml:space="preserve"> (предположительно вместо отдельных приемов)</w:t>
      </w:r>
    </w:p>
    <w:p w:rsidR="00E37453" w:rsidRPr="00876D8F" w:rsidRDefault="00E37453" w:rsidP="00E374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Контрольные упражнения выполня</w:t>
      </w:r>
      <w:r w:rsidR="00B43C29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>ся в определённой последовательности:</w:t>
      </w:r>
      <w:r w:rsidRPr="000317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 станция (п</w:t>
      </w:r>
      <w:r w:rsidRPr="00242B1F">
        <w:rPr>
          <w:rFonts w:ascii="Times New Roman" w:hAnsi="Times New Roman" w:cs="Times New Roman"/>
          <w:b/>
          <w:sz w:val="28"/>
          <w:szCs w:val="28"/>
        </w:rPr>
        <w:t>ередача мяча двумя руками сверху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над собой) – </w:t>
      </w:r>
      <w:r w:rsidRPr="0003177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еремещение приставным шагом в низкой стойке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2 станция (п</w:t>
      </w:r>
      <w:r w:rsidRPr="00242B1F">
        <w:rPr>
          <w:rFonts w:ascii="Times New Roman" w:hAnsi="Times New Roman" w:cs="Times New Roman"/>
          <w:b/>
          <w:sz w:val="28"/>
          <w:szCs w:val="28"/>
        </w:rPr>
        <w:t>ередача мяча двумя руками сверху в стену</w:t>
      </w:r>
      <w:r>
        <w:rPr>
          <w:rFonts w:ascii="Times New Roman" w:hAnsi="Times New Roman" w:cs="Times New Roman"/>
          <w:b/>
          <w:sz w:val="28"/>
          <w:szCs w:val="28"/>
        </w:rPr>
        <w:t xml:space="preserve">) – </w:t>
      </w:r>
      <w:r w:rsidRPr="0003177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еремещение приставным шагом в низкой стойке </w:t>
      </w:r>
      <w:r w:rsidRPr="0003177F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3 станция (прием-п</w:t>
      </w:r>
      <w:r w:rsidRPr="00242B1F">
        <w:rPr>
          <w:rFonts w:ascii="Times New Roman" w:hAnsi="Times New Roman" w:cs="Times New Roman"/>
          <w:b/>
          <w:sz w:val="28"/>
          <w:szCs w:val="28"/>
        </w:rPr>
        <w:t xml:space="preserve">ередача мяча двумя руками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снизу над собой)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177F">
        <w:rPr>
          <w:rFonts w:ascii="Times New Roman" w:hAnsi="Times New Roman" w:cs="Times New Roman"/>
          <w:sz w:val="28"/>
          <w:szCs w:val="28"/>
        </w:rPr>
        <w:t xml:space="preserve"> </w:t>
      </w:r>
      <w:r w:rsidRPr="0003177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еремещение приставным шагом в низкой стойке – 4 станция (прием-передача двумя руками снизу в стену) – 5 станция (прямая верхняя подача мяча на точность) </w:t>
      </w:r>
      <w:r w:rsidRPr="00876D8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76D8F">
        <w:rPr>
          <w:rFonts w:ascii="Times New Roman" w:hAnsi="Times New Roman" w:cs="Times New Roman"/>
          <w:sz w:val="28"/>
          <w:szCs w:val="28"/>
        </w:rPr>
        <w:t>исунок 1).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098">
        <w:rPr>
          <w:rFonts w:ascii="Times New Roman" w:hAnsi="Times New Roman" w:cs="Times New Roman"/>
          <w:sz w:val="28"/>
          <w:szCs w:val="28"/>
        </w:rPr>
        <w:t>Критерии оценки выполнения комплекса контрольных упражнений по волейболу</w:t>
      </w:r>
      <w:r>
        <w:rPr>
          <w:rFonts w:ascii="Times New Roman" w:hAnsi="Times New Roman" w:cs="Times New Roman"/>
          <w:sz w:val="28"/>
          <w:szCs w:val="28"/>
        </w:rPr>
        <w:t xml:space="preserve"> (Таблица 1).</w:t>
      </w:r>
    </w:p>
    <w:p w:rsidR="00E37453" w:rsidRDefault="00E37453" w:rsidP="00E374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1F">
        <w:rPr>
          <w:rFonts w:ascii="Times New Roman" w:hAnsi="Times New Roman" w:cs="Times New Roman"/>
          <w:b/>
          <w:sz w:val="28"/>
          <w:szCs w:val="28"/>
        </w:rPr>
        <w:t>Передача мяча двумя руками сверху в стену</w:t>
      </w:r>
      <w:r>
        <w:rPr>
          <w:rFonts w:ascii="Times New Roman" w:hAnsi="Times New Roman" w:cs="Times New Roman"/>
          <w:b/>
          <w:sz w:val="28"/>
          <w:szCs w:val="28"/>
        </w:rPr>
        <w:t xml:space="preserve"> (2станция)</w:t>
      </w:r>
      <w:r w:rsidRPr="00242B1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Передача мяча выполняется на расстояние от стены 1.5 – 2 метра в круг радиусом 45 см. Круг располагается на высоте 3.5 – 4 м. Нужно выполнить подряд 10 передач. При непопадании в круг или нарушение техники выполнения контрольного упражнения к времени добавляется штраф 10 сек.</w:t>
      </w:r>
    </w:p>
    <w:p w:rsidR="00E37453" w:rsidRDefault="00E37453" w:rsidP="00E374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76925" cy="233934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585" w:rsidRDefault="00C94585" w:rsidP="00E3745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453" w:rsidRDefault="00E37453" w:rsidP="00E374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Прием-передача двумя руками снизу в стену (4 станция). </w:t>
      </w:r>
      <w:r>
        <w:rPr>
          <w:rFonts w:ascii="Times New Roman" w:hAnsi="Times New Roman" w:cs="Times New Roman"/>
          <w:sz w:val="28"/>
          <w:szCs w:val="28"/>
        </w:rPr>
        <w:t>Прием-передача мяча выполняется на расстояние от стены 2.5 – 3 метра в круг радиусом 45 см. Круг располагается на высоте 2 – 2.5 м. Нужно выполнить подряд 10 передач. При непопадании в круг или нарушение техники выполнения контрольного упражнения к времени добавляется штраф 10 сек.</w:t>
      </w:r>
    </w:p>
    <w:p w:rsidR="00E37453" w:rsidRDefault="00E37453" w:rsidP="00E3745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C60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9300" cy="1952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80"/>
                    <a:stretch/>
                  </pic:blipFill>
                  <pic:spPr bwMode="auto">
                    <a:xfrm>
                      <a:off x="0" y="0"/>
                      <a:ext cx="5829300" cy="195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7453" w:rsidRDefault="00E37453" w:rsidP="00E374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42B1F">
        <w:rPr>
          <w:rFonts w:ascii="Times New Roman" w:hAnsi="Times New Roman" w:cs="Times New Roman"/>
          <w:b/>
          <w:sz w:val="28"/>
          <w:szCs w:val="28"/>
        </w:rPr>
        <w:t>ередача мяча двумя руками сверху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над собой (1 станция)</w:t>
      </w:r>
      <w:r w:rsidRPr="00242B1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Передача мяча выполняется в круге радиусом 1.5 – 2 м. Нужно выполнить подряд 10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передач, на высоту 1 м. При выходе из круга или нарушение техники выполнения контрольного упражнения добавляется штраф 10 сек.</w:t>
      </w:r>
    </w:p>
    <w:p w:rsidR="00E37453" w:rsidRDefault="00E37453" w:rsidP="00E37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3305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llo_html_m139177b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453" w:rsidRDefault="00E37453" w:rsidP="00E374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453" w:rsidRDefault="00E37453" w:rsidP="00E37453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Прием-п</w:t>
      </w:r>
      <w:r w:rsidRPr="00242B1F">
        <w:rPr>
          <w:rFonts w:ascii="Times New Roman" w:hAnsi="Times New Roman" w:cs="Times New Roman"/>
          <w:b/>
          <w:sz w:val="28"/>
          <w:szCs w:val="28"/>
        </w:rPr>
        <w:t xml:space="preserve">ередача мяча двумя руками </w:t>
      </w:r>
      <w:r>
        <w:rPr>
          <w:rFonts w:ascii="Times New Roman" w:hAnsi="Times New Roman" w:cs="Times New Roman"/>
          <w:b/>
          <w:sz w:val="28"/>
          <w:szCs w:val="28"/>
        </w:rPr>
        <w:t>снизу над собой (3 станция)</w:t>
      </w:r>
      <w:r w:rsidRPr="00242B1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Прием-передача мяча выполняется в круге радиусом 1.5 – 2 м. Нужно выполнить подряд 10 передач, на высоту 2 м. При выходе из круга или нарушение техники выполнения контрольного упражнения добавляется штраф 10 сек.</w:t>
      </w:r>
      <w:r w:rsidRPr="00E66C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37453" w:rsidRDefault="00E37453" w:rsidP="00E37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3605" cy="26574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04"/>
                    <a:stretch/>
                  </pic:blipFill>
                  <pic:spPr bwMode="auto">
                    <a:xfrm>
                      <a:off x="0" y="0"/>
                      <a:ext cx="5983605" cy="265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7453" w:rsidRDefault="00E37453" w:rsidP="00E374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453" w:rsidRDefault="00E37453" w:rsidP="00E37453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37453" w:rsidRDefault="00E37453" w:rsidP="00E37453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Прямая верхняя подача мяча на точность (5 станция). </w:t>
      </w:r>
      <w:r>
        <w:rPr>
          <w:rFonts w:ascii="Times New Roman" w:hAnsi="Times New Roman" w:cs="Times New Roman"/>
          <w:sz w:val="28"/>
          <w:szCs w:val="28"/>
        </w:rPr>
        <w:t xml:space="preserve"> Подача выполняется с лицевой линии волейбольной площадки. Нужно выполнить 5 подач и попасть в противоположную площадку. При непопадании в площадку или попадании в сетку, или нарушение техники выполнения контрольного упражнения добавляется штраф 10 сек.</w:t>
      </w:r>
      <w:r w:rsidRPr="00E66C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37453" w:rsidRPr="00E66C3C" w:rsidRDefault="00E37453" w:rsidP="00E374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453" w:rsidRDefault="00E37453" w:rsidP="00E374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28335" cy="2583180"/>
            <wp:effectExtent l="1905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02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86"/>
                    <a:stretch/>
                  </pic:blipFill>
                  <pic:spPr bwMode="auto">
                    <a:xfrm>
                      <a:off x="0" y="0"/>
                      <a:ext cx="5725762" cy="2582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4585" w:rsidRDefault="00C94585" w:rsidP="00E3745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453" w:rsidRPr="003E2369" w:rsidRDefault="00E37453" w:rsidP="00E374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Перемещение приставным шагом в низкой стойке. </w:t>
      </w:r>
      <w:r>
        <w:rPr>
          <w:rFonts w:ascii="Times New Roman" w:hAnsi="Times New Roman" w:cs="Times New Roman"/>
          <w:sz w:val="28"/>
          <w:szCs w:val="28"/>
        </w:rPr>
        <w:t>Перемещение в низкой стойке осуществиться между местами выполнения контрольных упражнений (станциями) руки перед собой. При нарушении техники выполнения перемещений добавляется штраф 10 сек.</w:t>
      </w:r>
    </w:p>
    <w:p w:rsidR="00E37453" w:rsidRDefault="00E37453" w:rsidP="00E3745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585" w:rsidRDefault="00C94585" w:rsidP="00E3745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453" w:rsidRDefault="00E37453" w:rsidP="00E374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0" cy="241554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ndJGTf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76" b="8211"/>
                    <a:stretch/>
                  </pic:blipFill>
                  <pic:spPr bwMode="auto">
                    <a:xfrm>
                      <a:off x="0" y="0"/>
                      <a:ext cx="5717016" cy="2416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7453" w:rsidRDefault="00E37453" w:rsidP="00E37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7453" w:rsidRDefault="00E37453" w:rsidP="00E37453">
      <w:pPr>
        <w:jc w:val="both"/>
        <w:rPr>
          <w:rFonts w:ascii="Times New Roman" w:hAnsi="Times New Roman" w:cs="Times New Roman"/>
          <w:sz w:val="28"/>
          <w:szCs w:val="28"/>
        </w:rPr>
      </w:pPr>
      <w:r w:rsidRPr="00F63098">
        <w:rPr>
          <w:rFonts w:ascii="Times New Roman" w:hAnsi="Times New Roman" w:cs="Times New Roman"/>
          <w:sz w:val="28"/>
          <w:szCs w:val="28"/>
        </w:rPr>
        <w:lastRenderedPageBreak/>
        <w:t>Таблица 1. Критерии оценки выполнения комплекса контрольных упражнений по волейболу.</w:t>
      </w:r>
    </w:p>
    <w:p w:rsidR="00C94585" w:rsidRPr="00F63098" w:rsidRDefault="00C94585" w:rsidP="00E3745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134"/>
        <w:gridCol w:w="992"/>
        <w:gridCol w:w="851"/>
        <w:gridCol w:w="889"/>
        <w:gridCol w:w="954"/>
        <w:gridCol w:w="992"/>
        <w:gridCol w:w="1134"/>
      </w:tblGrid>
      <w:tr w:rsidR="00E37453" w:rsidRPr="00994BB9" w:rsidTr="00C94585">
        <w:trPr>
          <w:trHeight w:val="34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453" w:rsidRPr="00F63098" w:rsidRDefault="00E37453" w:rsidP="00C94585">
            <w:pPr>
              <w:ind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53" w:rsidRPr="00F63098" w:rsidRDefault="00E37453" w:rsidP="00C945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098">
              <w:rPr>
                <w:rFonts w:ascii="Times New Roman" w:hAnsi="Times New Roman" w:cs="Times New Roman"/>
                <w:sz w:val="28"/>
                <w:szCs w:val="28"/>
              </w:rPr>
              <w:t>«10»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53" w:rsidRPr="00F63098" w:rsidRDefault="00E37453" w:rsidP="00C945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098">
              <w:rPr>
                <w:rFonts w:ascii="Times New Roman" w:hAnsi="Times New Roman" w:cs="Times New Roman"/>
                <w:sz w:val="28"/>
                <w:szCs w:val="28"/>
              </w:rPr>
              <w:t>«9»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53" w:rsidRPr="00F63098" w:rsidRDefault="00E37453" w:rsidP="00C945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098">
              <w:rPr>
                <w:rFonts w:ascii="Times New Roman" w:hAnsi="Times New Roman" w:cs="Times New Roman"/>
                <w:sz w:val="28"/>
                <w:szCs w:val="28"/>
              </w:rPr>
              <w:t>«8»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53" w:rsidRPr="00F63098" w:rsidRDefault="00E37453" w:rsidP="00C945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098">
              <w:rPr>
                <w:rFonts w:ascii="Times New Roman" w:hAnsi="Times New Roman" w:cs="Times New Roman"/>
                <w:sz w:val="28"/>
                <w:szCs w:val="28"/>
              </w:rPr>
              <w:t>«7»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53" w:rsidRPr="00F63098" w:rsidRDefault="00E37453" w:rsidP="00C945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098">
              <w:rPr>
                <w:rFonts w:ascii="Times New Roman" w:hAnsi="Times New Roman" w:cs="Times New Roman"/>
                <w:sz w:val="28"/>
                <w:szCs w:val="28"/>
              </w:rPr>
              <w:t>«6»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53" w:rsidRPr="00F63098" w:rsidRDefault="00E37453" w:rsidP="00C945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098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53" w:rsidRPr="00F63098" w:rsidRDefault="00E37453" w:rsidP="00C945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098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</w:tr>
      <w:tr w:rsidR="00E37453" w:rsidRPr="00994BB9" w:rsidTr="00C94585">
        <w:trPr>
          <w:trHeight w:val="32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453" w:rsidRPr="00F63098" w:rsidRDefault="00E37453" w:rsidP="00C94585">
            <w:pPr>
              <w:tabs>
                <w:tab w:val="center" w:pos="1496"/>
                <w:tab w:val="right" w:pos="2993"/>
              </w:tabs>
              <w:ind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309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53" w:rsidRPr="00F63098" w:rsidRDefault="00E37453" w:rsidP="00C945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53" w:rsidRPr="00F63098" w:rsidRDefault="00E37453" w:rsidP="00C945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53" w:rsidRPr="00F63098" w:rsidRDefault="00E37453" w:rsidP="00C945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53" w:rsidRPr="00F63098" w:rsidRDefault="00E37453" w:rsidP="00C945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53" w:rsidRPr="00F63098" w:rsidRDefault="00E37453" w:rsidP="00C945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53" w:rsidRPr="00F63098" w:rsidRDefault="00E37453" w:rsidP="00C945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53" w:rsidRPr="006B6787" w:rsidRDefault="00E37453" w:rsidP="00C945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&gt;</w:t>
            </w:r>
            <w:proofErr w:type="gramEnd"/>
          </w:p>
        </w:tc>
      </w:tr>
    </w:tbl>
    <w:p w:rsidR="00E37453" w:rsidRDefault="00E37453" w:rsidP="00E374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453" w:rsidRDefault="00E37453" w:rsidP="00E374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38195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630" w:rsidRDefault="00E37453" w:rsidP="00E374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 Последовательность выполнения комплекса контрольных упражнений по волейбол</w:t>
      </w:r>
    </w:p>
    <w:p w:rsidR="00950D4E" w:rsidRDefault="00950D4E" w:rsidP="00E374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0D4E" w:rsidRDefault="00950D4E" w:rsidP="00950D4E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упражнения</w:t>
      </w:r>
      <w:r w:rsidRPr="0003177F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гандболу</w:t>
      </w:r>
    </w:p>
    <w:p w:rsidR="00A668CD" w:rsidRDefault="007B4C66" w:rsidP="007B4C6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8CD">
        <w:rPr>
          <w:rFonts w:ascii="Times New Roman" w:hAnsi="Times New Roman" w:cs="Times New Roman"/>
          <w:b/>
          <w:sz w:val="28"/>
          <w:szCs w:val="28"/>
        </w:rPr>
        <w:t>Бросок мяча в ворота в прыжке после ведения и трех шагов.</w:t>
      </w:r>
    </w:p>
    <w:p w:rsidR="007B4C66" w:rsidRDefault="007B4C66" w:rsidP="007B4C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Испытуемый располагается за лицевой линией баскетбольной площадки </w:t>
      </w:r>
      <w:r w:rsidR="00A668C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 наличии спортзала 24х12м.</w:t>
      </w:r>
      <w:r w:rsidR="00A668CD">
        <w:rPr>
          <w:rFonts w:ascii="Times New Roman" w:hAnsi="Times New Roman" w:cs="Times New Roman"/>
          <w:sz w:val="28"/>
          <w:szCs w:val="28"/>
        </w:rPr>
        <w:t xml:space="preserve">). По команде осуществляет </w:t>
      </w:r>
      <w:r>
        <w:rPr>
          <w:rFonts w:ascii="Times New Roman" w:hAnsi="Times New Roman" w:cs="Times New Roman"/>
          <w:sz w:val="28"/>
          <w:szCs w:val="28"/>
        </w:rPr>
        <w:t>ведение на произвольное расстояние с</w:t>
      </w:r>
      <w:r w:rsidR="0060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расчетом </w:t>
      </w:r>
      <w:r w:rsidR="006000F0">
        <w:rPr>
          <w:rFonts w:ascii="Times New Roman" w:hAnsi="Times New Roman" w:cs="Times New Roman"/>
          <w:sz w:val="28"/>
          <w:szCs w:val="28"/>
        </w:rPr>
        <w:t>выполнения трех шагов и прыжка</w:t>
      </w:r>
      <w:r w:rsidR="00A668CD">
        <w:rPr>
          <w:rFonts w:ascii="Times New Roman" w:hAnsi="Times New Roman" w:cs="Times New Roman"/>
          <w:sz w:val="28"/>
          <w:szCs w:val="28"/>
        </w:rPr>
        <w:t>, заканчивающегося перед девяти</w:t>
      </w:r>
      <w:r w:rsidR="006000F0">
        <w:rPr>
          <w:rFonts w:ascii="Times New Roman" w:hAnsi="Times New Roman" w:cs="Times New Roman"/>
          <w:sz w:val="28"/>
          <w:szCs w:val="28"/>
        </w:rPr>
        <w:t xml:space="preserve">метровой линией. </w:t>
      </w:r>
      <w:r w:rsidR="00A668CD">
        <w:rPr>
          <w:rFonts w:ascii="Times New Roman" w:hAnsi="Times New Roman" w:cs="Times New Roman"/>
          <w:sz w:val="28"/>
          <w:szCs w:val="28"/>
        </w:rPr>
        <w:t xml:space="preserve">Выполняет бросок в ворота направляя мяч по воздуху (условия выполнения можно усложнить за счет требования направлять мяч в верхние и нижние углы ворот. Для этого в углах подвешиваются проволочные квадраты размером 30х30 см.). </w:t>
      </w:r>
      <w:r w:rsidR="005E36BD">
        <w:rPr>
          <w:rFonts w:ascii="Times New Roman" w:hAnsi="Times New Roman" w:cs="Times New Roman"/>
          <w:sz w:val="28"/>
          <w:szCs w:val="28"/>
        </w:rPr>
        <w:t xml:space="preserve">Выполняется 12 попыток (по три броска в каждый квадрат-последовательность бросков произвольная). </w:t>
      </w:r>
      <w:r w:rsidR="004D334C">
        <w:rPr>
          <w:rFonts w:ascii="Times New Roman" w:hAnsi="Times New Roman" w:cs="Times New Roman"/>
          <w:sz w:val="28"/>
          <w:szCs w:val="28"/>
        </w:rPr>
        <w:t xml:space="preserve">Оценка − по количеству попаданий. </w:t>
      </w:r>
    </w:p>
    <w:p w:rsidR="004D334C" w:rsidRDefault="004D334C" w:rsidP="007B4C6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Бросок мяча на точность.</w:t>
      </w:r>
    </w:p>
    <w:p w:rsidR="004D334C" w:rsidRDefault="004D334C" w:rsidP="007B4C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Выполняется с расстояния 18 м. с места с обязательным попаданием в створ ворот. Мяч должен пройти в ворота по воздуху. Количество бросков десять. Оценка − по количеству попаданий. </w:t>
      </w:r>
    </w:p>
    <w:p w:rsidR="004D334C" w:rsidRDefault="004D334C" w:rsidP="007B4C6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Передвижение в защитной стойке.</w:t>
      </w:r>
    </w:p>
    <w:p w:rsidR="004D334C" w:rsidRDefault="004D334C" w:rsidP="007B4C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расстоянии 5 м. друг от друга располагаются две фишки. Испытуемый располагается возле одной из фишек. По сигналу (включается секундомер) перемещается в защитной стойке приставными шагами к другой фишке и обратно. Повторяется пять циклов передвижений. Оценка − по времени, затраченному на перемещения.</w:t>
      </w:r>
    </w:p>
    <w:p w:rsidR="004D334C" w:rsidRDefault="004D334C" w:rsidP="004D334C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упражнения</w:t>
      </w:r>
      <w:r w:rsidRPr="0003177F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футболу.</w:t>
      </w:r>
    </w:p>
    <w:p w:rsidR="004D334C" w:rsidRDefault="004D334C" w:rsidP="004D334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Обводка стоек на время.</w:t>
      </w:r>
    </w:p>
    <w:p w:rsidR="004D334C" w:rsidRDefault="004D334C" w:rsidP="004D334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площадке выставляется шесть стоек</w:t>
      </w:r>
      <w:r w:rsidR="00E26D1F">
        <w:rPr>
          <w:rFonts w:ascii="Times New Roman" w:hAnsi="Times New Roman" w:cs="Times New Roman"/>
          <w:sz w:val="28"/>
          <w:szCs w:val="28"/>
        </w:rPr>
        <w:t>. Расстояние между ними 2,5 м. Перед первой стойкой на расстоянии 1,5 м. чертится линия старта и финиша. На неё устанавливается футбольный мяч. По сигналу (включается секундомер) испытуемый(</w:t>
      </w:r>
      <w:proofErr w:type="spellStart"/>
      <w:r w:rsidR="00E26D1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E26D1F">
        <w:rPr>
          <w:rFonts w:ascii="Times New Roman" w:hAnsi="Times New Roman" w:cs="Times New Roman"/>
          <w:sz w:val="28"/>
          <w:szCs w:val="28"/>
        </w:rPr>
        <w:t xml:space="preserve">) начинает ведение мяча, обходя стойку с левой (правой) стороны и дальше поочередно каждую стойку. Обходит последнюю стойку и </w:t>
      </w:r>
      <w:proofErr w:type="gramStart"/>
      <w:r w:rsidR="00E26D1F">
        <w:rPr>
          <w:rFonts w:ascii="Times New Roman" w:hAnsi="Times New Roman" w:cs="Times New Roman"/>
          <w:sz w:val="28"/>
          <w:szCs w:val="28"/>
        </w:rPr>
        <w:t>возвращается назад</w:t>
      </w:r>
      <w:proofErr w:type="gramEnd"/>
      <w:r w:rsidR="00E26D1F">
        <w:rPr>
          <w:rFonts w:ascii="Times New Roman" w:hAnsi="Times New Roman" w:cs="Times New Roman"/>
          <w:sz w:val="28"/>
          <w:szCs w:val="28"/>
        </w:rPr>
        <w:t xml:space="preserve"> пересекая линию, с которой начинал движение. При ее пересечении секундомер выключается. Оценка – по времени обводки стоек.</w:t>
      </w:r>
    </w:p>
    <w:p w:rsidR="00E26D1F" w:rsidRDefault="00E26D1F" w:rsidP="004D334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Удары по ворот</w:t>
      </w:r>
      <w:r w:rsidR="00F67FE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м с обязательным попаданием </w:t>
      </w:r>
      <w:r w:rsidR="00F67FE1">
        <w:rPr>
          <w:rFonts w:ascii="Times New Roman" w:hAnsi="Times New Roman" w:cs="Times New Roman"/>
          <w:b/>
          <w:sz w:val="28"/>
          <w:szCs w:val="28"/>
        </w:rPr>
        <w:t>в створ ворот.</w:t>
      </w:r>
    </w:p>
    <w:p w:rsidR="00F67FE1" w:rsidRDefault="00F67FE1" w:rsidP="004D334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Удары выполняются с расстояния 15 м. Дается десять попыток. Наносятся удары ногой любым способом по неподвижному мячу. Мяч должен пересечь створ ворот только по воздуху. Оценка – по количеству попаданий.</w:t>
      </w:r>
    </w:p>
    <w:p w:rsidR="00F67FE1" w:rsidRDefault="00F67FE1" w:rsidP="004D334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Вбрасывание мяча из-за боковой линии.</w:t>
      </w:r>
    </w:p>
    <w:p w:rsidR="00F67FE1" w:rsidRDefault="00BE75D2" w:rsidP="00D77B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Производится десять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вбрасываний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гимнастический обруч</w:t>
      </w:r>
      <w:r w:rsidR="00F3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расположенный на расстоянии 10 (12-15) м. Дается десять попыток. Оценка – по количеству попаданий.</w:t>
      </w:r>
    </w:p>
    <w:p w:rsidR="005D634E" w:rsidRDefault="00BE75D2" w:rsidP="00D77B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</w:t>
      </w:r>
    </w:p>
    <w:p w:rsidR="005D634E" w:rsidRDefault="005D634E" w:rsidP="005D634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Предложенные тесты требуют дальнейшего обсуждения и доработки.</w:t>
      </w:r>
    </w:p>
    <w:p w:rsidR="00BE75D2" w:rsidRDefault="005D634E" w:rsidP="005D634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75D2">
        <w:rPr>
          <w:rFonts w:ascii="Times New Roman" w:hAnsi="Times New Roman" w:cs="Times New Roman"/>
          <w:sz w:val="28"/>
          <w:szCs w:val="28"/>
        </w:rPr>
        <w:t>Критерии и шкала оценок будет разработана после утверждения предложенных тестов во всех видах спортивных игр.</w:t>
      </w:r>
    </w:p>
    <w:p w:rsidR="00BE75D2" w:rsidRDefault="00BE75D2" w:rsidP="00D77B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75D2" w:rsidRDefault="00BE75D2" w:rsidP="00BE75D2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</w:p>
    <w:p w:rsidR="00BE75D2" w:rsidRDefault="00BE75D2" w:rsidP="00BE75D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BE75D2" w:rsidRDefault="00BE75D2" w:rsidP="00BE75D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спортивно-педагогических</w:t>
      </w:r>
    </w:p>
    <w:p w:rsidR="00BE75D2" w:rsidRPr="004269CB" w:rsidRDefault="00BE75D2" w:rsidP="00BE75D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В.Л.Алешкевич</w:t>
      </w:r>
      <w:proofErr w:type="spellEnd"/>
    </w:p>
    <w:sectPr w:rsidR="00BE75D2" w:rsidRPr="004269CB" w:rsidSect="00E37453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30"/>
    <w:rsid w:val="00021E73"/>
    <w:rsid w:val="00112CC0"/>
    <w:rsid w:val="0016074E"/>
    <w:rsid w:val="001765AF"/>
    <w:rsid w:val="002D6E8B"/>
    <w:rsid w:val="003122A3"/>
    <w:rsid w:val="003A2E98"/>
    <w:rsid w:val="004269CB"/>
    <w:rsid w:val="0045738E"/>
    <w:rsid w:val="004D334C"/>
    <w:rsid w:val="005D634E"/>
    <w:rsid w:val="005E36BD"/>
    <w:rsid w:val="006000F0"/>
    <w:rsid w:val="006B714B"/>
    <w:rsid w:val="007328B4"/>
    <w:rsid w:val="00761A61"/>
    <w:rsid w:val="007B4C66"/>
    <w:rsid w:val="00915A93"/>
    <w:rsid w:val="00950D4E"/>
    <w:rsid w:val="00A668CD"/>
    <w:rsid w:val="00AE6B3C"/>
    <w:rsid w:val="00B43C29"/>
    <w:rsid w:val="00B627ED"/>
    <w:rsid w:val="00BE0E80"/>
    <w:rsid w:val="00BE75D2"/>
    <w:rsid w:val="00C4556D"/>
    <w:rsid w:val="00C65501"/>
    <w:rsid w:val="00C94585"/>
    <w:rsid w:val="00D30090"/>
    <w:rsid w:val="00D70049"/>
    <w:rsid w:val="00D77BDD"/>
    <w:rsid w:val="00D97630"/>
    <w:rsid w:val="00E26D1F"/>
    <w:rsid w:val="00E303E3"/>
    <w:rsid w:val="00E37453"/>
    <w:rsid w:val="00EA4F3A"/>
    <w:rsid w:val="00F373EA"/>
    <w:rsid w:val="00F6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EF7B5-58A7-4324-A498-6716A678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2018-10-03T10:46:00Z</cp:lastPrinted>
  <dcterms:created xsi:type="dcterms:W3CDTF">2018-10-03T10:47:00Z</dcterms:created>
  <dcterms:modified xsi:type="dcterms:W3CDTF">2018-10-03T10:47:00Z</dcterms:modified>
</cp:coreProperties>
</file>